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6D1F" w14:textId="5785BF7A" w:rsidR="00DD140D" w:rsidRPr="002E4C6F" w:rsidRDefault="35563451" w:rsidP="5923D548">
      <w:pPr>
        <w:spacing w:after="0"/>
        <w:jc w:val="center"/>
        <w:rPr>
          <w:b/>
          <w:bCs/>
          <w:sz w:val="28"/>
          <w:szCs w:val="28"/>
        </w:rPr>
      </w:pPr>
      <w:r w:rsidRPr="5923D548">
        <w:rPr>
          <w:b/>
          <w:bCs/>
          <w:sz w:val="28"/>
          <w:szCs w:val="28"/>
        </w:rPr>
        <w:t xml:space="preserve">  GRADED RETURN TO PLAY PROGRAM</w:t>
      </w:r>
    </w:p>
    <w:p w14:paraId="2F4AF9A0" w14:textId="77777777" w:rsidR="00957503" w:rsidRPr="002E4C6F" w:rsidRDefault="00957503" w:rsidP="35563451">
      <w:pPr>
        <w:spacing w:after="0"/>
        <w:jc w:val="center"/>
        <w:rPr>
          <w:b/>
          <w:bCs/>
        </w:rPr>
      </w:pPr>
    </w:p>
    <w:p w14:paraId="0CFD47B7" w14:textId="464E5505" w:rsidR="35563451" w:rsidRDefault="35563451" w:rsidP="35563451">
      <w:pPr>
        <w:spacing w:after="0"/>
        <w:jc w:val="center"/>
        <w:rPr>
          <w:b/>
          <w:bCs/>
        </w:rPr>
      </w:pPr>
    </w:p>
    <w:p w14:paraId="5099096A" w14:textId="3C4BC965" w:rsidR="005D0197" w:rsidRPr="002E4C6F" w:rsidRDefault="3B15C992" w:rsidP="3B15C992">
      <w:pPr>
        <w:shd w:val="clear" w:color="auto" w:fill="5B9BD5" w:themeFill="accent1"/>
        <w:spacing w:after="0"/>
        <w:rPr>
          <w:color w:val="FFFFFF" w:themeColor="background1"/>
          <w:sz w:val="20"/>
          <w:szCs w:val="20"/>
        </w:rPr>
      </w:pPr>
      <w:r w:rsidRPr="3B15C992">
        <w:rPr>
          <w:b/>
          <w:bCs/>
          <w:color w:val="FFFFFF" w:themeColor="background1"/>
          <w:sz w:val="20"/>
          <w:szCs w:val="20"/>
        </w:rPr>
        <w:t>Step 1: COMPLETE COGNITIVE REST</w:t>
      </w:r>
    </w:p>
    <w:p w14:paraId="1A0B0878" w14:textId="77777777" w:rsidR="005D0197" w:rsidRPr="002E4C6F" w:rsidRDefault="3B15C992" w:rsidP="3B15C99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 xml:space="preserve">This may include staying home from school or modified school attendance.  </w:t>
      </w:r>
    </w:p>
    <w:p w14:paraId="345098B8" w14:textId="77777777" w:rsidR="005D0197" w:rsidRPr="002E4C6F" w:rsidRDefault="3B15C992" w:rsidP="3B15C99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 xml:space="preserve">Activities requiring concentration and attention may worsen symptoms and delay recovery.  </w:t>
      </w:r>
    </w:p>
    <w:p w14:paraId="12FF9C5E" w14:textId="77777777" w:rsidR="00DD140D" w:rsidRPr="002E4C6F" w:rsidRDefault="3B15C992" w:rsidP="3B15C99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Limited stimulus is recommended while completing cognitive rest.</w:t>
      </w:r>
    </w:p>
    <w:p w14:paraId="3D219613" w14:textId="42845F7A" w:rsidR="00073D7C" w:rsidRPr="002E4C6F" w:rsidRDefault="3B15C992" w:rsidP="3B15C99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Athletic trainer should complete daily follow-up symptoms checks (over the phone is acceptable)</w:t>
      </w:r>
    </w:p>
    <w:p w14:paraId="624F02D6" w14:textId="77777777" w:rsidR="00957503" w:rsidRPr="002E4C6F" w:rsidRDefault="00957503" w:rsidP="00073D7C">
      <w:pPr>
        <w:spacing w:after="0"/>
        <w:rPr>
          <w:b/>
          <w:sz w:val="20"/>
        </w:rPr>
      </w:pPr>
    </w:p>
    <w:p w14:paraId="731E8D99" w14:textId="28C90768" w:rsidR="007F1040" w:rsidRPr="002E4C6F" w:rsidRDefault="3B15C992" w:rsidP="3B15C992">
      <w:pPr>
        <w:shd w:val="clear" w:color="auto" w:fill="5B9BD5" w:themeFill="accent1"/>
        <w:spacing w:after="0"/>
        <w:rPr>
          <w:color w:val="FFFFFF" w:themeColor="background1"/>
          <w:sz w:val="20"/>
          <w:szCs w:val="20"/>
        </w:rPr>
      </w:pPr>
      <w:r w:rsidRPr="3B15C992">
        <w:rPr>
          <w:b/>
          <w:bCs/>
          <w:color w:val="FFFFFF" w:themeColor="background1"/>
          <w:sz w:val="20"/>
          <w:szCs w:val="20"/>
        </w:rPr>
        <w:t>Step 2: RETURN TO LEARN – FULL CLASS LOAD</w:t>
      </w:r>
      <w:r w:rsidRPr="3B15C992">
        <w:rPr>
          <w:color w:val="FFFFFF" w:themeColor="background1"/>
          <w:sz w:val="20"/>
          <w:szCs w:val="20"/>
        </w:rPr>
        <w:t xml:space="preserve"> </w:t>
      </w:r>
    </w:p>
    <w:p w14:paraId="762B2369" w14:textId="77777777" w:rsidR="00DD140D" w:rsidRPr="002E4C6F" w:rsidRDefault="3B15C992" w:rsidP="3B15C99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Gradually taper off academic accommodations and reduced work load.</w:t>
      </w:r>
    </w:p>
    <w:p w14:paraId="10991F6D" w14:textId="34E7EFE7" w:rsidR="00073D7C" w:rsidRPr="002E4C6F" w:rsidRDefault="3B15C992" w:rsidP="3B15C99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Daily follow-up symptom checks</w:t>
      </w:r>
    </w:p>
    <w:p w14:paraId="1EFA0314" w14:textId="77777777" w:rsidR="00957503" w:rsidRPr="002E4C6F" w:rsidRDefault="00957503" w:rsidP="00073D7C">
      <w:pPr>
        <w:spacing w:after="0"/>
        <w:rPr>
          <w:b/>
          <w:sz w:val="20"/>
        </w:rPr>
      </w:pPr>
    </w:p>
    <w:p w14:paraId="6FFA64A9" w14:textId="16333C16" w:rsidR="007A0111" w:rsidRPr="002E4C6F" w:rsidRDefault="3B15C992" w:rsidP="3B15C992">
      <w:pPr>
        <w:shd w:val="clear" w:color="auto" w:fill="5B9BD5" w:themeFill="accent1"/>
        <w:spacing w:after="0"/>
        <w:rPr>
          <w:b/>
          <w:bCs/>
          <w:color w:val="FFFFFF" w:themeColor="background1"/>
          <w:sz w:val="20"/>
          <w:szCs w:val="20"/>
        </w:rPr>
      </w:pPr>
      <w:r w:rsidRPr="3B15C992">
        <w:rPr>
          <w:b/>
          <w:bCs/>
          <w:color w:val="FFFFFF" w:themeColor="background1"/>
          <w:sz w:val="20"/>
          <w:szCs w:val="20"/>
        </w:rPr>
        <w:t xml:space="preserve">Step 3: LIGHT EXERCISE </w:t>
      </w:r>
    </w:p>
    <w:p w14:paraId="73F4886D" w14:textId="77777777" w:rsidR="007F1040" w:rsidRPr="002E4C6F" w:rsidRDefault="3B15C992" w:rsidP="5923D548">
      <w:pPr>
        <w:pStyle w:val="ListParagraph"/>
        <w:numPr>
          <w:ilvl w:val="0"/>
          <w:numId w:val="4"/>
        </w:numPr>
        <w:spacing w:after="0"/>
        <w:rPr>
          <w:b/>
          <w:bCs/>
          <w:i/>
          <w:iCs/>
          <w:sz w:val="20"/>
          <w:szCs w:val="20"/>
        </w:rPr>
      </w:pPr>
      <w:r w:rsidRPr="5923D548">
        <w:rPr>
          <w:b/>
          <w:bCs/>
          <w:i/>
          <w:iCs/>
          <w:sz w:val="20"/>
          <w:szCs w:val="20"/>
        </w:rPr>
        <w:t>20 minute stationary bike ride (10-14 MPH)</w:t>
      </w:r>
    </w:p>
    <w:p w14:paraId="0722A022" w14:textId="77777777" w:rsidR="007F1040" w:rsidRPr="002E4C6F" w:rsidRDefault="3B15C992" w:rsidP="3B15C99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Symptoms of concussion must be fully resolved and return to baseline symptoms levels.</w:t>
      </w:r>
    </w:p>
    <w:p w14:paraId="5665E66E" w14:textId="77777777" w:rsidR="00DD140D" w:rsidRPr="002E4C6F" w:rsidRDefault="3B15C992" w:rsidP="3B15C99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 xml:space="preserve">Recommendation from licensed health-care provider with expertise in concussion management to begin a Progressive Return to Play Exertional Testing. </w:t>
      </w:r>
    </w:p>
    <w:p w14:paraId="40EB4630" w14:textId="0F0EE51C" w:rsidR="00073D7C" w:rsidRPr="002E4C6F" w:rsidRDefault="3B15C992" w:rsidP="3B15C99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Daily symptom checks should be completed before and after exertion testing phases</w:t>
      </w:r>
    </w:p>
    <w:p w14:paraId="516F5C80" w14:textId="77777777" w:rsidR="00957503" w:rsidRPr="002E4C6F" w:rsidRDefault="00957503" w:rsidP="00073D7C">
      <w:pPr>
        <w:spacing w:after="0"/>
        <w:rPr>
          <w:b/>
          <w:color w:val="FFFFFF" w:themeColor="background1"/>
          <w:sz w:val="20"/>
        </w:rPr>
      </w:pPr>
    </w:p>
    <w:p w14:paraId="1E45FF00" w14:textId="203D765A" w:rsidR="007A0111" w:rsidRPr="002E4C6F" w:rsidRDefault="3B15C992" w:rsidP="3B15C992">
      <w:pPr>
        <w:shd w:val="clear" w:color="auto" w:fill="5B9BD5" w:themeFill="accent1"/>
        <w:spacing w:after="0"/>
        <w:rPr>
          <w:b/>
          <w:bCs/>
          <w:color w:val="FFFFFF" w:themeColor="background1"/>
          <w:sz w:val="20"/>
          <w:szCs w:val="20"/>
        </w:rPr>
      </w:pPr>
      <w:r w:rsidRPr="3B15C992">
        <w:rPr>
          <w:b/>
          <w:bCs/>
          <w:color w:val="FFFFFF" w:themeColor="background1"/>
          <w:sz w:val="20"/>
          <w:szCs w:val="20"/>
        </w:rPr>
        <w:t>Step 4:</w:t>
      </w:r>
      <w:r w:rsidRPr="3B15C992">
        <w:rPr>
          <w:color w:val="FFFFFF" w:themeColor="background1"/>
          <w:sz w:val="20"/>
          <w:szCs w:val="20"/>
        </w:rPr>
        <w:t xml:space="preserve"> </w:t>
      </w:r>
      <w:r w:rsidRPr="3B15C992">
        <w:rPr>
          <w:b/>
          <w:bCs/>
          <w:color w:val="FFFFFF" w:themeColor="background1"/>
          <w:sz w:val="20"/>
          <w:szCs w:val="20"/>
        </w:rPr>
        <w:t>MODERATE EXERCISE</w:t>
      </w:r>
    </w:p>
    <w:p w14:paraId="7E547232" w14:textId="77777777" w:rsidR="007A0111" w:rsidRPr="002E4C6F" w:rsidRDefault="3B15C992" w:rsidP="5923D548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  <w:sz w:val="20"/>
          <w:szCs w:val="20"/>
        </w:rPr>
      </w:pPr>
      <w:r w:rsidRPr="5923D548">
        <w:rPr>
          <w:b/>
          <w:bCs/>
          <w:i/>
          <w:iCs/>
          <w:sz w:val="20"/>
          <w:szCs w:val="20"/>
        </w:rPr>
        <w:t>Interval Bike Ride - 30 second sprint (18-20 MPH) / 30 second recovery (10-14 MPH)</w:t>
      </w:r>
    </w:p>
    <w:p w14:paraId="08ADE825" w14:textId="77777777" w:rsidR="007A0111" w:rsidRPr="002E4C6F" w:rsidRDefault="3B15C992" w:rsidP="5923D548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  <w:sz w:val="20"/>
          <w:szCs w:val="20"/>
        </w:rPr>
      </w:pPr>
      <w:r w:rsidRPr="5923D548">
        <w:rPr>
          <w:b/>
          <w:bCs/>
          <w:i/>
          <w:iCs/>
          <w:sz w:val="20"/>
          <w:szCs w:val="20"/>
        </w:rPr>
        <w:t>Body Weight Circuit - Squats / Push-Ups / Sit-Ups x 20 seconds x 3 sets</w:t>
      </w:r>
    </w:p>
    <w:p w14:paraId="12AF9036" w14:textId="77777777" w:rsidR="007F1040" w:rsidRPr="002E4C6F" w:rsidRDefault="3B15C992" w:rsidP="3B15C9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Increase cardiovascular activity; increase duration and intensity accordingly</w:t>
      </w:r>
    </w:p>
    <w:p w14:paraId="7BAD8B61" w14:textId="6FE5C869" w:rsidR="00073D7C" w:rsidRPr="002E4C6F" w:rsidRDefault="3B15C992" w:rsidP="3B15C9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5923D548">
        <w:rPr>
          <w:sz w:val="20"/>
          <w:szCs w:val="20"/>
        </w:rPr>
        <w:t>Daily symptom checks should be completed before and after exertion testing phases</w:t>
      </w:r>
    </w:p>
    <w:p w14:paraId="4BE0EFED" w14:textId="77777777" w:rsidR="00957503" w:rsidRPr="002E4C6F" w:rsidRDefault="00957503" w:rsidP="00073D7C">
      <w:pPr>
        <w:spacing w:after="0"/>
        <w:rPr>
          <w:b/>
          <w:color w:val="FFFFFF" w:themeColor="background1"/>
          <w:sz w:val="20"/>
        </w:rPr>
      </w:pPr>
    </w:p>
    <w:p w14:paraId="743C2701" w14:textId="06E3A60F" w:rsidR="005D0197" w:rsidRPr="002E4C6F" w:rsidRDefault="3B15C992" w:rsidP="3B15C992">
      <w:pPr>
        <w:shd w:val="clear" w:color="auto" w:fill="5B9BD5" w:themeFill="accent1"/>
        <w:spacing w:after="0"/>
        <w:rPr>
          <w:b/>
          <w:bCs/>
          <w:color w:val="FFFFFF" w:themeColor="background1"/>
          <w:sz w:val="20"/>
          <w:szCs w:val="20"/>
        </w:rPr>
      </w:pPr>
      <w:r w:rsidRPr="3B15C992">
        <w:rPr>
          <w:b/>
          <w:bCs/>
          <w:color w:val="FFFFFF" w:themeColor="background1"/>
          <w:sz w:val="20"/>
          <w:szCs w:val="20"/>
        </w:rPr>
        <w:t>Step 5: INTENSE EXERCISE</w:t>
      </w:r>
    </w:p>
    <w:p w14:paraId="42B144D4" w14:textId="77777777" w:rsidR="005D0197" w:rsidRPr="002E4C6F" w:rsidRDefault="3B15C992" w:rsidP="3B15C99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60 yard Shuttle run x 10 (follow with 40 seconds recovery rest)</w:t>
      </w:r>
    </w:p>
    <w:p w14:paraId="25AA4F69" w14:textId="77777777" w:rsidR="005D0197" w:rsidRPr="002E4C6F" w:rsidRDefault="3B15C992" w:rsidP="3B15C99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Plyometric workout – 10 Yard Bounding / 10 Medicine Ball throws / 10 vertical jumps x 3 sets</w:t>
      </w:r>
    </w:p>
    <w:p w14:paraId="11B5332F" w14:textId="77777777" w:rsidR="005D0197" w:rsidRPr="002E4C6F" w:rsidRDefault="3B15C992" w:rsidP="3B15C99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Non-Contact Sport Specific Drills for ~ 15 minutes</w:t>
      </w:r>
    </w:p>
    <w:p w14:paraId="62E6639F" w14:textId="30F774AC" w:rsidR="00891D82" w:rsidRPr="002E4C6F" w:rsidRDefault="3B15C992" w:rsidP="3B15C99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Sports Specific Non-Contact Recommendations</w:t>
      </w:r>
    </w:p>
    <w:p w14:paraId="3589C153" w14:textId="67203526" w:rsidR="00891D82" w:rsidRPr="002E4C6F" w:rsidRDefault="3B15C992" w:rsidP="3B15C992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Reconditioning until cardiovascular fitness return to normal levels</w:t>
      </w:r>
    </w:p>
    <w:p w14:paraId="1CCD3A3B" w14:textId="7E798612" w:rsidR="00891D82" w:rsidRPr="002E4C6F" w:rsidRDefault="3B15C992" w:rsidP="3B15C992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Agility, speed, strength and conditioning activities that are specific to sports participation</w:t>
      </w:r>
    </w:p>
    <w:p w14:paraId="1AA90D30" w14:textId="77777777" w:rsidR="00957503" w:rsidRPr="002E4C6F" w:rsidRDefault="3B15C992" w:rsidP="3B15C992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Controlled Drill Work: passing, shooting, catching, pitching, hitting (baseball/softball/golf/tennis), footwork, agility and running plays in a walk through scenario</w:t>
      </w:r>
    </w:p>
    <w:p w14:paraId="6792EB8E" w14:textId="0C8C5EB0" w:rsidR="00957503" w:rsidRPr="002E4C6F" w:rsidRDefault="35563451" w:rsidP="3B15C99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35563451">
        <w:rPr>
          <w:sz w:val="20"/>
          <w:szCs w:val="20"/>
        </w:rPr>
        <w:t>Daily symptom checks should be completed before and after exertion testing phases</w:t>
      </w:r>
    </w:p>
    <w:p w14:paraId="5387DF90" w14:textId="100732BD" w:rsidR="35563451" w:rsidRDefault="35563451" w:rsidP="35563451">
      <w:pPr>
        <w:spacing w:after="0"/>
        <w:ind w:left="360"/>
        <w:rPr>
          <w:sz w:val="20"/>
          <w:szCs w:val="20"/>
        </w:rPr>
      </w:pPr>
    </w:p>
    <w:p w14:paraId="491A97AD" w14:textId="053401F8" w:rsidR="35563451" w:rsidRDefault="35563451" w:rsidP="35563451">
      <w:pPr>
        <w:shd w:val="clear" w:color="auto" w:fill="5B9BD5" w:themeFill="accent1"/>
        <w:spacing w:after="0"/>
        <w:rPr>
          <w:color w:val="FFFFFF" w:themeColor="background1"/>
          <w:sz w:val="20"/>
          <w:szCs w:val="20"/>
        </w:rPr>
      </w:pPr>
      <w:r w:rsidRPr="35563451">
        <w:rPr>
          <w:b/>
          <w:bCs/>
          <w:color w:val="FFFFFF" w:themeColor="background1"/>
          <w:sz w:val="20"/>
          <w:szCs w:val="20"/>
        </w:rPr>
        <w:t>Step 6: NON-CONTACT TRAINING/PRACTICE WITH ATHLETIC TRAINER</w:t>
      </w:r>
    </w:p>
    <w:p w14:paraId="648B171D" w14:textId="68204515" w:rsidR="35563451" w:rsidRDefault="35563451" w:rsidP="35563451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35563451">
        <w:rPr>
          <w:sz w:val="20"/>
          <w:szCs w:val="20"/>
        </w:rPr>
        <w:t>In red penny.</w:t>
      </w:r>
    </w:p>
    <w:p w14:paraId="0341372B" w14:textId="39139C82" w:rsidR="35563451" w:rsidRDefault="35563451" w:rsidP="35563451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35563451">
        <w:rPr>
          <w:sz w:val="20"/>
          <w:szCs w:val="20"/>
        </w:rPr>
        <w:t>Daily symptom checks should be completed before and after exertion testing phases</w:t>
      </w:r>
    </w:p>
    <w:p w14:paraId="619FD5FB" w14:textId="77777777" w:rsidR="00957503" w:rsidRPr="002E4C6F" w:rsidRDefault="00957503" w:rsidP="00957503">
      <w:pPr>
        <w:spacing w:after="0"/>
        <w:rPr>
          <w:b/>
          <w:color w:val="FFFFFF" w:themeColor="background1"/>
          <w:sz w:val="20"/>
        </w:rPr>
      </w:pPr>
    </w:p>
    <w:p w14:paraId="0B605C50" w14:textId="27123DF8" w:rsidR="005D0197" w:rsidRPr="002E4C6F" w:rsidRDefault="35563451" w:rsidP="35563451">
      <w:pPr>
        <w:shd w:val="clear" w:color="auto" w:fill="5B9BD5" w:themeFill="accent1"/>
        <w:spacing w:after="0"/>
        <w:rPr>
          <w:color w:val="FFFFFF" w:themeColor="background1"/>
          <w:sz w:val="20"/>
          <w:szCs w:val="20"/>
        </w:rPr>
      </w:pPr>
      <w:r w:rsidRPr="35563451">
        <w:rPr>
          <w:b/>
          <w:bCs/>
          <w:color w:val="FFFFFF" w:themeColor="background1"/>
          <w:sz w:val="20"/>
          <w:szCs w:val="20"/>
        </w:rPr>
        <w:t>Step 7: FULL CONTACT TRAINING/PRACTICE WITH ATHLETIC TRAINER</w:t>
      </w:r>
    </w:p>
    <w:p w14:paraId="078C0E56" w14:textId="019A464F" w:rsidR="00073D7C" w:rsidRPr="002E4C6F" w:rsidRDefault="3B15C992" w:rsidP="3B15C99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These should be sports specific activities competitive play for the athlete</w:t>
      </w:r>
    </w:p>
    <w:p w14:paraId="77B2AD49" w14:textId="39139C82" w:rsidR="00073D7C" w:rsidRPr="002E4C6F" w:rsidRDefault="3B15C992" w:rsidP="3B15C99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Daily symptom checks should be completed before and after exertion testing phases</w:t>
      </w:r>
    </w:p>
    <w:p w14:paraId="00193200" w14:textId="77777777" w:rsidR="00957503" w:rsidRPr="002E4C6F" w:rsidRDefault="00957503" w:rsidP="00073D7C">
      <w:pPr>
        <w:spacing w:after="0"/>
        <w:rPr>
          <w:b/>
          <w:sz w:val="20"/>
        </w:rPr>
      </w:pPr>
    </w:p>
    <w:p w14:paraId="036C09F6" w14:textId="3A3F401B" w:rsidR="00073D7C" w:rsidRPr="002E4C6F" w:rsidRDefault="35563451" w:rsidP="35563451">
      <w:pPr>
        <w:shd w:val="clear" w:color="auto" w:fill="5B9BD5" w:themeFill="accent1"/>
        <w:spacing w:after="0"/>
        <w:rPr>
          <w:b/>
          <w:bCs/>
          <w:color w:val="FFFFFF" w:themeColor="background1"/>
          <w:sz w:val="20"/>
          <w:szCs w:val="20"/>
        </w:rPr>
      </w:pPr>
      <w:r w:rsidRPr="35563451">
        <w:rPr>
          <w:b/>
          <w:bCs/>
          <w:color w:val="FFFFFF" w:themeColor="background1"/>
          <w:sz w:val="20"/>
          <w:szCs w:val="20"/>
        </w:rPr>
        <w:t>Step 8: FULL RETURN TO PLAY</w:t>
      </w:r>
    </w:p>
    <w:p w14:paraId="30082766" w14:textId="0AC2461F" w:rsidR="00957503" w:rsidRPr="002E4C6F" w:rsidRDefault="3B15C992" w:rsidP="3B15C99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3B15C992">
        <w:rPr>
          <w:sz w:val="20"/>
          <w:szCs w:val="20"/>
        </w:rPr>
        <w:t>Physician clearance documentation should be received prior to starting any unrestricted play activities</w:t>
      </w:r>
    </w:p>
    <w:sectPr w:rsidR="00957503" w:rsidRPr="002E4C6F" w:rsidSect="00891D82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8DF"/>
    <w:multiLevelType w:val="hybridMultilevel"/>
    <w:tmpl w:val="E20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A22"/>
    <w:multiLevelType w:val="hybridMultilevel"/>
    <w:tmpl w:val="CBC0FE8C"/>
    <w:lvl w:ilvl="0" w:tplc="CE0C4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6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2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AF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0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0E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8B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60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CC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9D8"/>
    <w:multiLevelType w:val="hybridMultilevel"/>
    <w:tmpl w:val="D66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2339"/>
    <w:multiLevelType w:val="hybridMultilevel"/>
    <w:tmpl w:val="E70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663"/>
    <w:multiLevelType w:val="hybridMultilevel"/>
    <w:tmpl w:val="5AC24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D24AD0"/>
    <w:multiLevelType w:val="hybridMultilevel"/>
    <w:tmpl w:val="B2E6A1E4"/>
    <w:lvl w:ilvl="0" w:tplc="60D2C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89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E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66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AA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8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69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A8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B76"/>
    <w:multiLevelType w:val="hybridMultilevel"/>
    <w:tmpl w:val="72EC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3C68"/>
    <w:multiLevelType w:val="hybridMultilevel"/>
    <w:tmpl w:val="D6529D9E"/>
    <w:lvl w:ilvl="0" w:tplc="672C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E9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8C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0F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8F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C1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CF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62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6B99"/>
    <w:multiLevelType w:val="hybridMultilevel"/>
    <w:tmpl w:val="5AD6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2D3B"/>
    <w:multiLevelType w:val="hybridMultilevel"/>
    <w:tmpl w:val="EAF0A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3C21CE"/>
    <w:multiLevelType w:val="hybridMultilevel"/>
    <w:tmpl w:val="2E0CFCAA"/>
    <w:lvl w:ilvl="0" w:tplc="9A727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E3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27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64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C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06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A6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8D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0D"/>
    <w:rsid w:val="00073D7C"/>
    <w:rsid w:val="002E4C6F"/>
    <w:rsid w:val="003A549C"/>
    <w:rsid w:val="003D0D37"/>
    <w:rsid w:val="005D0197"/>
    <w:rsid w:val="007A0111"/>
    <w:rsid w:val="007F1040"/>
    <w:rsid w:val="00891D82"/>
    <w:rsid w:val="00957503"/>
    <w:rsid w:val="0098001E"/>
    <w:rsid w:val="00A775C0"/>
    <w:rsid w:val="00D43DB4"/>
    <w:rsid w:val="00DD140D"/>
    <w:rsid w:val="35563451"/>
    <w:rsid w:val="39A6F035"/>
    <w:rsid w:val="3B15C992"/>
    <w:rsid w:val="5923D548"/>
    <w:rsid w:val="784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9D8F"/>
  <w15:chartTrackingRefBased/>
  <w15:docId w15:val="{F1104FA0-9189-4F2D-9B7A-593BCA51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6F117BB9FBC49BF3EF8CD0BE4E82C" ma:contentTypeVersion="17" ma:contentTypeDescription="Create a new document." ma:contentTypeScope="" ma:versionID="07f098e03aabdd9f9a101cc018976ae4">
  <xsd:schema xmlns:xsd="http://www.w3.org/2001/XMLSchema" xmlns:xs="http://www.w3.org/2001/XMLSchema" xmlns:p="http://schemas.microsoft.com/office/2006/metadata/properties" xmlns:ns1="http://schemas.microsoft.com/sharepoint/v3" xmlns:ns2="82a1d4b7-2930-4fed-b995-463a8b006208" xmlns:ns3="05fa72f0-f580-4ffc-9ed6-aa07fa10579d" targetNamespace="http://schemas.microsoft.com/office/2006/metadata/properties" ma:root="true" ma:fieldsID="b8eb03529241fb21fe0770515168f2c3" ns1:_="" ns2:_="" ns3:_="">
    <xsd:import namespace="http://schemas.microsoft.com/sharepoint/v3"/>
    <xsd:import namespace="82a1d4b7-2930-4fed-b995-463a8b006208"/>
    <xsd:import namespace="05fa72f0-f580-4ffc-9ed6-aa07fa1057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Folder_x0020_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d4b7-2930-4fed-b995-463a8b00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a72f0-f580-4ffc-9ed6-aa07fa10579d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14" nillable="true" ma:displayName="Folder Description" ma:internalName="Folder_x0020_Description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05fa72f0-f580-4ffc-9ed6-aa07fa10579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E4675-B61F-4473-80DA-79BE6F286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D8DFD-B13C-423A-A88B-6726E45D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a1d4b7-2930-4fed-b995-463a8b006208"/>
    <ds:schemaRef ds:uri="05fa72f0-f580-4ffc-9ed6-aa07fa10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88751-98C5-4609-8A17-78D35CC8D828}">
  <ds:schemaRefs>
    <ds:schemaRef ds:uri="http://schemas.microsoft.com/office/2006/metadata/properties"/>
    <ds:schemaRef ds:uri="http://schemas.microsoft.com/office/infopath/2007/PartnerControls"/>
    <ds:schemaRef ds:uri="05fa72f0-f580-4ffc-9ed6-aa07fa10579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Peters</dc:creator>
  <cp:keywords/>
  <dc:description/>
  <cp:lastModifiedBy>Martha Blaydes</cp:lastModifiedBy>
  <cp:revision>2</cp:revision>
  <dcterms:created xsi:type="dcterms:W3CDTF">2021-04-15T14:14:00Z</dcterms:created>
  <dcterms:modified xsi:type="dcterms:W3CDTF">2021-04-15T14:14:00Z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0x010100A106F117BB9FBC49BF3EF8CD0BE4E82C</vt:lpwstr>
  </property>
</Properties>
</file>